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Система оценки достижения планируемых результатов освоения ФОП СОО.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18.1. 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функциями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являются: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ориентация образовательного процесса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на достижение планируемых результатов освоения ФОП СОО и обеспечение эффективной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обратной связи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, позволяющей осуществлять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управление образовательным процессом.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18.2. 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Основными направлениями и целями оценочной деятельности </w:t>
      </w:r>
      <w:r w:rsidRPr="0012038A">
        <w:rPr>
          <w:rFonts w:ascii="Times New Roman" w:eastAsia="SchoolBookSanPin" w:hAnsi="Times New Roman"/>
          <w:sz w:val="28"/>
          <w:szCs w:val="28"/>
        </w:rPr>
        <w:t>в образовательной организации являются: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муниципального, регионального и федерального уровней; оценка результатов деятельности педагогических работников как основа аттестационных процедур;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оценка результатов деятельности образовательной организации как основа аккредитационных процедур.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18.3. 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Основным объектом системы оценки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, её содержательной и критериальной базой выступают требования ФГОС СОО, которые конкретизируются в планируемых результатах освоения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ФОП СОО. Система оценки включает процедуры внутренней и внешней оценки.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18.4. 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Внутренняя оценка </w:t>
      </w:r>
      <w:r w:rsidRPr="0012038A">
        <w:rPr>
          <w:rFonts w:ascii="Times New Roman" w:eastAsia="SchoolBookSanPin" w:hAnsi="Times New Roman"/>
          <w:sz w:val="28"/>
          <w:szCs w:val="28"/>
        </w:rPr>
        <w:t>включает:</w:t>
      </w:r>
    </w:p>
    <w:p w:rsidR="001B04DC" w:rsidRPr="0012038A" w:rsidRDefault="001B04DC" w:rsidP="001B04DC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стартовую диагностику;</w:t>
      </w:r>
    </w:p>
    <w:p w:rsidR="001B04DC" w:rsidRPr="0012038A" w:rsidRDefault="001B04DC" w:rsidP="001B04DC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текущую и тематическую оценку;</w:t>
      </w:r>
    </w:p>
    <w:p w:rsidR="001B04DC" w:rsidRPr="0012038A" w:rsidRDefault="001B04DC" w:rsidP="001B04DC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итоговую оценку;</w:t>
      </w:r>
    </w:p>
    <w:p w:rsidR="001B04DC" w:rsidRPr="0012038A" w:rsidRDefault="001B04DC" w:rsidP="001B04DC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промежуточную аттестацию;</w:t>
      </w:r>
    </w:p>
    <w:p w:rsidR="001B04DC" w:rsidRPr="0012038A" w:rsidRDefault="001B04DC" w:rsidP="001B04DC">
      <w:pPr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психолого-педагогическое наблюдение;</w:t>
      </w:r>
    </w:p>
    <w:p w:rsidR="001B04DC" w:rsidRPr="0012038A" w:rsidRDefault="001B04DC" w:rsidP="001B04DC">
      <w:pPr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внутренний мониторинг образовательных достижений обучающихся.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18.5. Внешняя оценка включает:</w:t>
      </w:r>
    </w:p>
    <w:p w:rsidR="001B04DC" w:rsidRPr="0012038A" w:rsidRDefault="001B04DC" w:rsidP="001B04DC">
      <w:pPr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независимую оценку качества подготовки обучающихся</w:t>
      </w:r>
      <w:r w:rsidRPr="0012038A">
        <w:rPr>
          <w:rFonts w:ascii="Times New Roman" w:eastAsia="SchoolBookSanPin" w:hAnsi="Times New Roman"/>
          <w:sz w:val="28"/>
          <w:szCs w:val="28"/>
          <w:vertAlign w:val="superscript"/>
        </w:rPr>
        <w:t>16</w:t>
      </w:r>
      <w:r w:rsidRPr="0012038A">
        <w:rPr>
          <w:rFonts w:ascii="Times New Roman" w:eastAsia="SchoolBookSanPin" w:hAnsi="Times New Roman"/>
          <w:sz w:val="28"/>
          <w:szCs w:val="28"/>
        </w:rPr>
        <w:t>;</w:t>
      </w:r>
    </w:p>
    <w:p w:rsidR="001B04DC" w:rsidRPr="0012038A" w:rsidRDefault="001B04DC" w:rsidP="001B04DC">
      <w:pPr>
        <w:tabs>
          <w:tab w:val="left" w:pos="709"/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итоговую аттестацию</w:t>
      </w:r>
      <w:r w:rsidRPr="0012038A">
        <w:rPr>
          <w:rFonts w:ascii="Times New Roman" w:eastAsia="SchoolBookSanPin" w:hAnsi="Times New Roman"/>
          <w:sz w:val="28"/>
          <w:szCs w:val="28"/>
          <w:vertAlign w:val="superscript"/>
        </w:rPr>
        <w:t>17</w:t>
      </w:r>
      <w:r w:rsidRPr="0012038A">
        <w:rPr>
          <w:rFonts w:ascii="Times New Roman" w:eastAsia="SchoolBookSanPin" w:hAnsi="Times New Roman"/>
          <w:sz w:val="28"/>
          <w:szCs w:val="28"/>
        </w:rPr>
        <w:t>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18.6. В соответствии с ФГОС СОО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:rsidR="001B04DC" w:rsidRPr="0012038A" w:rsidRDefault="001B04DC" w:rsidP="001B04DC">
      <w:pPr>
        <w:spacing w:after="0" w:line="348" w:lineRule="auto"/>
        <w:jc w:val="both"/>
        <w:rPr>
          <w:rFonts w:ascii="Times New Roman" w:eastAsia="SchoolBookSanPin" w:hAnsi="Times New Roman"/>
          <w:sz w:val="16"/>
          <w:szCs w:val="16"/>
        </w:rPr>
      </w:pPr>
      <w:r w:rsidRPr="0012038A">
        <w:rPr>
          <w:rFonts w:ascii="Times New Roman" w:eastAsia="SchoolBookSanPin" w:hAnsi="Times New Roman"/>
          <w:sz w:val="16"/>
          <w:szCs w:val="16"/>
        </w:rPr>
        <w:t>_____________________________________</w:t>
      </w:r>
    </w:p>
    <w:p w:rsidR="001B04DC" w:rsidRPr="0012038A" w:rsidRDefault="001B04DC" w:rsidP="001B04DC">
      <w:pPr>
        <w:pStyle w:val="a3"/>
        <w:jc w:val="both"/>
        <w:rPr>
          <w:sz w:val="22"/>
          <w:szCs w:val="22"/>
        </w:rPr>
      </w:pPr>
      <w:r w:rsidRPr="0012038A">
        <w:rPr>
          <w:rStyle w:val="a5"/>
        </w:rPr>
        <w:t>16</w:t>
      </w:r>
      <w:r w:rsidRPr="0012038A">
        <w:t xml:space="preserve"> </w:t>
      </w:r>
      <w:r w:rsidRPr="0012038A">
        <w:rPr>
          <w:rFonts w:ascii="Times New Roman" w:hAnsi="Times New Roman"/>
          <w:sz w:val="22"/>
          <w:szCs w:val="22"/>
        </w:rPr>
        <w:t>Статья 95 Федерального закона от 29 декабря 2012 г. № 273-ФЗ «Об образовании в Российской Федерации».</w:t>
      </w:r>
    </w:p>
    <w:p w:rsidR="001B04DC" w:rsidRPr="0012038A" w:rsidRDefault="001B04DC" w:rsidP="001B04DC">
      <w:pPr>
        <w:pStyle w:val="a3"/>
        <w:jc w:val="both"/>
        <w:rPr>
          <w:sz w:val="22"/>
          <w:szCs w:val="22"/>
        </w:rPr>
      </w:pPr>
      <w:r w:rsidRPr="0012038A">
        <w:rPr>
          <w:rStyle w:val="a5"/>
          <w:sz w:val="22"/>
          <w:szCs w:val="22"/>
        </w:rPr>
        <w:t>17</w:t>
      </w:r>
      <w:r w:rsidRPr="0012038A">
        <w:rPr>
          <w:sz w:val="22"/>
          <w:szCs w:val="22"/>
        </w:rPr>
        <w:t xml:space="preserve"> </w:t>
      </w:r>
      <w:r w:rsidRPr="0012038A">
        <w:rPr>
          <w:rFonts w:ascii="Times New Roman" w:hAnsi="Times New Roman"/>
          <w:sz w:val="22"/>
          <w:szCs w:val="22"/>
        </w:rPr>
        <w:t>Статья 59 Федерального закона от 29 декабря 2012 г. № 273-ФЗ «Об образовании в Российской Федерации».</w:t>
      </w:r>
    </w:p>
    <w:p w:rsidR="001B04DC" w:rsidRPr="0012038A" w:rsidRDefault="001B04DC" w:rsidP="001B04DC">
      <w:pPr>
        <w:spacing w:after="0" w:line="348" w:lineRule="auto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 18.7. 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Системно-деятельностный подход </w:t>
      </w:r>
      <w:r w:rsidRPr="0012038A">
        <w:rPr>
          <w:rFonts w:ascii="Times New Roman" w:eastAsia="SchoolBookSanPin" w:hAnsi="Times New Roman"/>
          <w:sz w:val="28"/>
          <w:szCs w:val="28"/>
        </w:rPr>
        <w:t>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18.8. 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Уровневый подход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служит важнейшей основой для организации индивидуальной работы с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>. Он реализуется как по отношению к содержанию оценки, так и к представлению и интерпретации результатов измерений.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18.9. Уровневый подход реализуется за счёт фиксации различных уровней достижения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планируемых результатов. Достижение базового уровня свидетельствует о способности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обучающихся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решать 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18.10. Комплексный подход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к оценке образовательных достижений реализуется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через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>: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оценку предметных и метапредметных результатов;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использование комплекса оценочных процедур для выявления динамики индивидуальных образовательных достижений обучающихся и для итоговой оценки; использование контекстной информации (об особенностях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обучающихся, условиях и процессе обучения и другое) для интерпретации полученных результатов в целях управления качеством образования;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использование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использование форм работы, обеспечивающих возможность включения обучающихся в самостоятельную оценочную деятельность (самоанализ, самооценка, взаимооценка);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использование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  <w:r w:rsidRPr="0012038A">
        <w:rPr>
          <w:rFonts w:ascii="Times New Roman" w:hAnsi="Times New Roman"/>
          <w:sz w:val="28"/>
          <w:szCs w:val="28"/>
        </w:rPr>
        <w:t xml:space="preserve">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18.11. </w:t>
      </w:r>
      <w:r w:rsidRPr="0012038A">
        <w:rPr>
          <w:rFonts w:ascii="Times New Roman" w:hAnsi="Times New Roman"/>
          <w:sz w:val="28"/>
          <w:szCs w:val="28"/>
        </w:rPr>
        <w:t>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СОО.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18.12. </w:t>
      </w:r>
      <w:r w:rsidRPr="0012038A">
        <w:rPr>
          <w:rFonts w:ascii="Times New Roman" w:hAnsi="Times New Roman"/>
          <w:sz w:val="28"/>
          <w:szCs w:val="28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</w:t>
      </w:r>
    </w:p>
    <w:p w:rsidR="001B04DC" w:rsidRPr="0012038A" w:rsidRDefault="001B04DC" w:rsidP="001B04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18.13. </w:t>
      </w:r>
      <w:proofErr w:type="gramStart"/>
      <w:r w:rsidRPr="0012038A">
        <w:rPr>
          <w:rFonts w:ascii="Times New Roman" w:hAnsi="Times New Roman"/>
          <w:sz w:val="28"/>
          <w:szCs w:val="28"/>
        </w:rPr>
        <w:t>Во внутреннем мониторинге возможна оценка сформированности отдельных личностных результатов, проявляющихся в участии обучающихся в общественно значимых мероприятиях федерального, регионального, муниципального, школьного уровней; в соблюдении норм и правил, установленных в общеобразовательной организации; в ценностно-смысловых установках обучающихся, формируемых средствами учебных предметов; в ответственности за результаты обучения; способности делать осознанный выбор своей образовательной траектории, в том числе выбор профессии.</w:t>
      </w:r>
      <w:proofErr w:type="gramEnd"/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18.14. </w:t>
      </w:r>
      <w:r w:rsidRPr="0012038A">
        <w:rPr>
          <w:rFonts w:ascii="Times New Roman" w:hAnsi="Times New Roman"/>
          <w:sz w:val="28"/>
          <w:szCs w:val="28"/>
        </w:rPr>
        <w:t xml:space="preserve">Результаты, полученные в ходе как внешних, так и внутренних </w:t>
      </w:r>
      <w:r w:rsidRPr="0012038A">
        <w:rPr>
          <w:rFonts w:ascii="Times New Roman" w:hAnsi="Times New Roman"/>
          <w:sz w:val="28"/>
          <w:szCs w:val="28"/>
        </w:rPr>
        <w:lastRenderedPageBreak/>
        <w:t xml:space="preserve">мониторингов, допускается использовать только в виде агрегированных (усредненных, анонимных) данных.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18.15. </w:t>
      </w:r>
      <w:r w:rsidRPr="0012038A">
        <w:rPr>
          <w:rFonts w:ascii="Times New Roman" w:eastAsia="SchoolBookSanPin" w:hAnsi="Times New Roman"/>
          <w:sz w:val="28"/>
          <w:szCs w:val="28"/>
        </w:rPr>
        <w:t>Оценка метапредметных результатов представляет собой оценку достижения планируемых результатов освоения ФОП СОО, которые отражают совокупность познавательных, коммуникативных и регулятивных универсальных учебных действий.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18.16. </w:t>
      </w:r>
      <w:r w:rsidRPr="0012038A">
        <w:rPr>
          <w:rFonts w:ascii="Times New Roman" w:eastAsia="SchoolBookSanPin" w:hAnsi="Times New Roman"/>
          <w:sz w:val="28"/>
          <w:szCs w:val="28"/>
        </w:rPr>
        <w:t>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18.17. </w:t>
      </w:r>
      <w:r w:rsidRPr="0012038A">
        <w:rPr>
          <w:rFonts w:ascii="Times New Roman" w:eastAsia="SchoolBookSanPin" w:hAnsi="Times New Roman"/>
          <w:sz w:val="28"/>
          <w:szCs w:val="28"/>
        </w:rPr>
        <w:t>Основным объектом оценки метапредметных результатов является: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освоение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универсальных учебных действий (регулятивных, познавательных, коммуникативных);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овладение навыками учебно-исследовательской, проектной и социальной деятельности.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18.18. 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Оценка достижения метапредметных результатов осуществляется администрацией образовательной организации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Инструментарий может строиться на межпредметной основе и включать диагностические материалы по оценке читательской,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естественно-научной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>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18.19. </w:t>
      </w:r>
      <w:r w:rsidRPr="0012038A">
        <w:rPr>
          <w:rFonts w:ascii="Times New Roman" w:eastAsia="SchoolBookSanPin" w:hAnsi="Times New Roman"/>
          <w:sz w:val="28"/>
          <w:szCs w:val="28"/>
        </w:rPr>
        <w:t>Формы оценки: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для проверки читательской грамотности – письменная работа на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межпредметной основе;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для проверки цифровой грамотности – практическая работа в сочетании с письменной (компьютеризованной) частью;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для проверки сформированности регулятивных, коммуникативных и познавательных универсальных учебных действий – экспертная оценка процесса и результатов выполнения групповых и (или) индивидуальных учебных исследований и проектов.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Каждый из перечисленных видов диагностики проводится с периодичностью не менее чем один раз в два года.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18.20. 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 xml:space="preserve">Групповые и (или) индивидуальные учебные исследования и проекты (далее вместе – проект)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 </w:t>
      </w:r>
      <w:proofErr w:type="gramEnd"/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18.20.1. 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Выбор темы проекта осуществляется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>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18.20.2. </w:t>
      </w:r>
      <w:r w:rsidRPr="0012038A">
        <w:rPr>
          <w:rFonts w:ascii="Times New Roman" w:eastAsia="SchoolBookSanPin" w:hAnsi="Times New Roman"/>
          <w:sz w:val="28"/>
          <w:szCs w:val="28"/>
        </w:rPr>
        <w:t>Результатом проекта является одна из следующих работ: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  <w:proofErr w:type="gramEnd"/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материальный объект, макет, иное конструкторское изделие;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отчётные материалы по социальному проекту.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18.20.3. 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Требования к организации проектной деятельности, к содержанию и направленности проекта разрабатываются образовательной организацией.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lastRenderedPageBreak/>
        <w:t>18.20.4. </w:t>
      </w:r>
      <w:r w:rsidRPr="0012038A">
        <w:rPr>
          <w:rFonts w:ascii="Times New Roman" w:eastAsia="SchoolBookSanPin" w:hAnsi="Times New Roman"/>
          <w:sz w:val="28"/>
          <w:szCs w:val="28"/>
        </w:rPr>
        <w:t>Проект оценивается по критериям сформированности: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познавательных универсальных учебных действий, включающих способность к самостоятельному приобретению знаний и решению проблем, умение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поставить проблему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и выбрать способы её решения, в том числе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регулятивных универсальных учебных действий: умение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коммуникативных универсальных учебных действий: умение ясно изложить и оформить выполненную работу, представить её результаты, аргументированно ответить на вопросы.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18.21. Предметные результаты освоения ФОП СОО с учётом специфики содержания предметных областей, включающих конкретные учебные предметы, ориентированы на применение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знаний, умений и навыков в учебных ситуациях и реальных жизненных условиях, а также на успешное обучение.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18.22. Оценка предметных результатов представляет собой оценку достижения обучающимися планируемых результатов по отдельным учебным предметам.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18.23. 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отвечающих содержанию учебных предметов, в том числе метапредметных (познавательных, регулятивных, коммуникативных) действий, а также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компетентностей, соответствующих направлениям функциональной грамотности.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18.24. 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18.25. Особенности оценки по отдельному учебному предмету фиксируются в приложении к ООП СОО.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Описание оценки предметных результатов по отдельному учебному предмету включает: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практика);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требования к выставлению отметок за промежуточную аттестацию (при необходимости – с учётом степени значимости отметок за отдельные оценочные процедуры);</w:t>
      </w:r>
    </w:p>
    <w:p w:rsidR="001B04DC" w:rsidRPr="0012038A" w:rsidRDefault="001B04DC" w:rsidP="001B04DC">
      <w:pPr>
        <w:tabs>
          <w:tab w:val="left" w:pos="851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график контрольных мероприятий.</w:t>
      </w:r>
      <w:r w:rsidRPr="0012038A">
        <w:rPr>
          <w:rFonts w:ascii="Times New Roman" w:hAnsi="Times New Roman"/>
          <w:sz w:val="28"/>
          <w:szCs w:val="28"/>
        </w:rPr>
        <w:t xml:space="preserve">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18.26. 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 xml:space="preserve">Стартовая диагностика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проводится администрацией образовательной организации с целью оценки готовности к обучению на уровне среднего общего образования.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18.26.1. Стартовая диагностика проводится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 в начале 10 класса и выступает как основа (точка отсчёта) для оценки динамики образовательных достижений обучающихся.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18.26.2. 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18.26.3. </w:t>
      </w:r>
      <w:r w:rsidRPr="0012038A">
        <w:rPr>
          <w:rFonts w:ascii="Times New Roman" w:eastAsia="SchoolBookSanPin" w:hAnsi="Times New Roman"/>
          <w:sz w:val="28"/>
          <w:szCs w:val="28"/>
        </w:rPr>
        <w:t>Стартовая диагностика проводится педагогическими работниками с целью оценки готовности к изучению отдельных учебных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lastRenderedPageBreak/>
        <w:t xml:space="preserve">18.27. Текущая оценка 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представляет собой процедуру оценки индивидуального продвижения обучающегося в освоении программы учебного предмета.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18.27.1. 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Текущая оценка может быть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формирующей (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поддерживающей и направляющей усилия обучающегося, включающей его в самостоятельную оценочную деятельность) и </w:t>
      </w:r>
      <w:r w:rsidRPr="0012038A">
        <w:rPr>
          <w:rFonts w:ascii="Times New Roman" w:eastAsia="SchoolBookSanPin" w:hAnsi="Times New Roman"/>
          <w:bCs/>
          <w:sz w:val="28"/>
          <w:szCs w:val="28"/>
        </w:rPr>
        <w:t>диагностической</w:t>
      </w:r>
      <w:r w:rsidRPr="0012038A">
        <w:rPr>
          <w:rFonts w:ascii="Times New Roman" w:eastAsia="SchoolBookSanPin" w:hAnsi="Times New Roman"/>
          <w:sz w:val="28"/>
          <w:szCs w:val="28"/>
        </w:rPr>
        <w:t>, способствующей выявлению и осознанию педагогическим работником и обучающимся существующих проблем в обучении.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18.27.2. </w:t>
      </w:r>
      <w:r w:rsidRPr="0012038A">
        <w:rPr>
          <w:rFonts w:ascii="Times New Roman" w:eastAsia="SchoolBookSanPin" w:hAnsi="Times New Roman"/>
          <w:sz w:val="28"/>
          <w:szCs w:val="28"/>
        </w:rPr>
        <w:t xml:space="preserve">Объектом текущей оценки являются тематические планируемые результаты,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этапы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освоения которых зафиксированы в тематическом планировании по учебному предмету.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18.27.3. </w:t>
      </w:r>
      <w:r w:rsidRPr="0012038A">
        <w:rPr>
          <w:rFonts w:ascii="Times New Roman" w:eastAsia="SchoolBookSanPin" w:hAnsi="Times New Roman"/>
          <w:sz w:val="28"/>
          <w:szCs w:val="28"/>
        </w:rPr>
        <w:t>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о-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и взаимооценка, рефлексия, листы продвижения и другие) с учётом особенностей учебного предмета. 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bCs/>
          <w:sz w:val="28"/>
          <w:szCs w:val="28"/>
        </w:rPr>
        <w:t>18.27.4. </w:t>
      </w:r>
      <w:r w:rsidRPr="0012038A">
        <w:rPr>
          <w:rFonts w:ascii="Times New Roman" w:eastAsia="SchoolBookSanPin" w:hAnsi="Times New Roman"/>
          <w:sz w:val="28"/>
          <w:szCs w:val="28"/>
        </w:rPr>
        <w:t>Результаты текущей оценки являются основой для индивидуализации учебного процесса.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18.28. 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18.29. Внутренний мониторинг представляет собой следующие процедуры: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стартовая диагностика;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оценка уровня достижения предметных и метапредметных результатов;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>оценка уровня функциональной грамотности;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оценка уровня профессионального мастерства педагогического работника, осуществляемого на основе выполнения </w:t>
      </w:r>
      <w:proofErr w:type="gramStart"/>
      <w:r w:rsidRPr="0012038A">
        <w:rPr>
          <w:rFonts w:ascii="Times New Roman" w:eastAsia="SchoolBookSanPin" w:hAnsi="Times New Roman"/>
          <w:sz w:val="28"/>
          <w:szCs w:val="28"/>
        </w:rPr>
        <w:t>обучающимися</w:t>
      </w:r>
      <w:proofErr w:type="gramEnd"/>
      <w:r w:rsidRPr="0012038A">
        <w:rPr>
          <w:rFonts w:ascii="Times New Roman" w:eastAsia="SchoolBookSanPin" w:hAnsi="Times New Roman"/>
          <w:sz w:val="28"/>
          <w:szCs w:val="28"/>
        </w:rPr>
        <w:t xml:space="preserve"> проверочных работ, анализа посещённых уроков, анализа качества учебных заданий, предлагаемых педагогическим работником обучающимся.</w:t>
      </w:r>
    </w:p>
    <w:p w:rsidR="001B04DC" w:rsidRPr="0012038A" w:rsidRDefault="001B04DC" w:rsidP="001B04DC">
      <w:pPr>
        <w:spacing w:after="0" w:line="348" w:lineRule="auto"/>
        <w:ind w:firstLine="709"/>
        <w:jc w:val="both"/>
        <w:rPr>
          <w:rFonts w:ascii="Times New Roman" w:eastAsia="SchoolBookSanPin" w:hAnsi="Times New Roman"/>
          <w:sz w:val="28"/>
          <w:szCs w:val="28"/>
        </w:rPr>
      </w:pPr>
      <w:r w:rsidRPr="0012038A">
        <w:rPr>
          <w:rFonts w:ascii="Times New Roman" w:eastAsia="SchoolBookSanPin" w:hAnsi="Times New Roman"/>
          <w:sz w:val="28"/>
          <w:szCs w:val="28"/>
        </w:rPr>
        <w:t xml:space="preserve">Содержание и периодичность внутреннего мониторинга </w:t>
      </w:r>
      <w:r w:rsidRPr="0012038A">
        <w:rPr>
          <w:rFonts w:ascii="Times New Roman" w:eastAsia="SchoolBookSanPin" w:hAnsi="Times New Roman"/>
          <w:sz w:val="28"/>
          <w:szCs w:val="28"/>
        </w:rPr>
        <w:lastRenderedPageBreak/>
        <w:t>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p w:rsidR="003F5E73" w:rsidRDefault="001B04DC">
      <w:bookmarkStart w:id="0" w:name="_GoBack"/>
      <w:bookmarkEnd w:id="0"/>
    </w:p>
    <w:sectPr w:rsidR="003F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23"/>
    <w:rsid w:val="001B04DC"/>
    <w:rsid w:val="001D2B44"/>
    <w:rsid w:val="006C212B"/>
    <w:rsid w:val="0093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DC"/>
    <w:pPr>
      <w:widowControl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6,F1"/>
    <w:basedOn w:val="a"/>
    <w:link w:val="a4"/>
    <w:uiPriority w:val="99"/>
    <w:unhideWhenUsed/>
    <w:rsid w:val="001B04DC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aliases w:val="Знак6 Знак,F1 Знак"/>
    <w:basedOn w:val="a0"/>
    <w:link w:val="a3"/>
    <w:uiPriority w:val="99"/>
    <w:qFormat/>
    <w:rsid w:val="001B04D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nhideWhenUsed/>
    <w:rsid w:val="001B04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DC"/>
    <w:pPr>
      <w:widowControl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6,F1"/>
    <w:basedOn w:val="a"/>
    <w:link w:val="a4"/>
    <w:uiPriority w:val="99"/>
    <w:unhideWhenUsed/>
    <w:rsid w:val="001B04DC"/>
    <w:pPr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Текст сноски Знак"/>
    <w:aliases w:val="Знак6 Знак,F1 Знак"/>
    <w:basedOn w:val="a0"/>
    <w:link w:val="a3"/>
    <w:uiPriority w:val="99"/>
    <w:qFormat/>
    <w:rsid w:val="001B04D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unhideWhenUsed/>
    <w:rsid w:val="001B04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2089</Words>
  <Characters>11911</Characters>
  <Application>Microsoft Office Word</Application>
  <DocSecurity>0</DocSecurity>
  <Lines>99</Lines>
  <Paragraphs>27</Paragraphs>
  <ScaleCrop>false</ScaleCrop>
  <Company/>
  <LinksUpToDate>false</LinksUpToDate>
  <CharactersWithSpaces>13973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214-1</dc:creator>
  <cp:keywords/>
  <dc:description/>
  <cp:lastModifiedBy>214-1</cp:lastModifiedBy>
  <cp:revision>2</cp:revision>
  <dcterms:created xsi:type="dcterms:W3CDTF">2023-09-15T11:02:00Z</dcterms:created>
  <dcterms:modified xsi:type="dcterms:W3CDTF">2023-09-15T11:02:00Z</dcterms:modified>
</cp:coreProperties>
</file>